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AFFF" w14:textId="0EE84A59" w:rsidR="00000A7A" w:rsidRPr="00000A7A" w:rsidRDefault="00000A7A" w:rsidP="00000A7A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  <w:t>BASES Y CONDICIONES PARA SUBSIDIO DE PROYECTOS DE VINCULACIÓN CON EL MEDIO – CONVOCATORIA 2026</w:t>
      </w:r>
    </w:p>
    <w:p w14:paraId="4A8CA92C" w14:textId="77777777" w:rsidR="00000A7A" w:rsidRPr="00000A7A" w:rsidRDefault="00000A7A" w:rsidP="00000A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1. OBJETIVO DE LA CONVOCATORIA</w:t>
      </w:r>
    </w:p>
    <w:p w14:paraId="1142C72B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La convocatoria tiene por finalidad promover proyectos que consoliden el compromiso social universitario y fortalezcan la presencia territorial de la Universidad Abierta Interamericana (UAI) mediante intervenciones con impacto verificable en comunidades, orientadas al desarrollo sostenible, la inclusión social, la equidad educativa y la mejora de la calidad de vida.</w:t>
      </w:r>
    </w:p>
    <w:p w14:paraId="49DF695A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Los proyectos deberán promover la formación integral de los estudiantes a través de experiencias que integren docencia y extensión, favoreciendo el aprendizaje significativo, el trabajo interdisciplinario y la articulación con organizaciones de la sociedad civil (OSC), organismos públicos y privados.</w:t>
      </w:r>
    </w:p>
    <w:p w14:paraId="1AD98C65" w14:textId="77777777" w:rsid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La presente convocatoria reviste carácter competitivo y se desarrolla bajo modalidad de concurso, con asignación presupuestaria específica para el período establecido en el cronograma.</w:t>
      </w:r>
    </w:p>
    <w:p w14:paraId="6B1793D8" w14:textId="77777777" w:rsidR="00AC05F6" w:rsidRPr="00000A7A" w:rsidRDefault="00AC05F6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3EE4C1D7" w14:textId="77777777" w:rsidR="00000A7A" w:rsidRPr="00000A7A" w:rsidRDefault="00000A7A" w:rsidP="00000A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2. ALCANCE Y CARACTERÍSTICAS</w:t>
      </w:r>
    </w:p>
    <w:p w14:paraId="68ED2AE5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La convocatoria está </w:t>
      </w:r>
      <w:r w:rsidRPr="00D2170E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dirigida a docentes y directivos de la Universidad Abierta Interamericana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que cuenten con trayectoria y formación pertinente a las temáticas definidas en la presente edición.</w:t>
      </w:r>
    </w:p>
    <w:p w14:paraId="6D939291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Se privilegiarán proyectos de intervención comunitaria que favorezcan la articulación entre distintas disciplinas y generen impacto territorial sostenible y visible, evitando la dispersión de recursos en iniciativas aisladas o de alcance limitado.</w:t>
      </w:r>
    </w:p>
    <w:p w14:paraId="516ABCC9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Los proyectos seleccionados serán aquellos que, dentro del marco presupuestario disponible, alcancen los mayores niveles de calidad conforme a la rúbrica de evaluación establecida.</w:t>
      </w:r>
    </w:p>
    <w:p w14:paraId="06D94B75" w14:textId="26CE8E06" w:rsidR="00000A7A" w:rsidRPr="00000A7A" w:rsidRDefault="00000A7A" w:rsidP="00000A7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59307236" w14:textId="77777777" w:rsidR="00000A7A" w:rsidRPr="00000A7A" w:rsidRDefault="00000A7A" w:rsidP="00000A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3. EJES PRIORITARIOS DE INTERVENCIÓN</w:t>
      </w:r>
    </w:p>
    <w:p w14:paraId="329A6FFD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Los proyectos podrán inscribirse en al menos uno de los siguientes ejes:</w:t>
      </w:r>
    </w:p>
    <w:p w14:paraId="69C705BD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• Ambiente y Estilo de Vida Saludable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Ciudadanía y Sociedad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lastRenderedPageBreak/>
        <w:t>• Inclusión Social y Productiva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Inclusión Educativa</w:t>
      </w:r>
    </w:p>
    <w:p w14:paraId="133412C8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El </w:t>
      </w:r>
      <w:r w:rsidRPr="00D2170E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Anexo 1 presenta orientaciones de referencia para la convocatoria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, las cuales son indicativas y no limitan la inclusión de áreas u organizaciones adicionales relevantes para cada propuesta.</w:t>
      </w:r>
    </w:p>
    <w:p w14:paraId="4FC14471" w14:textId="5D2B4BAD" w:rsidR="00000A7A" w:rsidRPr="00000A7A" w:rsidRDefault="00000A7A" w:rsidP="00000A7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446B8F52" w14:textId="77777777" w:rsidR="00000A7A" w:rsidRPr="00000A7A" w:rsidRDefault="00000A7A" w:rsidP="00000A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4. TIPOS DE PROYECTOS</w:t>
      </w:r>
    </w:p>
    <w:p w14:paraId="6D6628AF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Podrán postularse al concurso los proyectos encuadrados en la modalidad de Intervención Comunitaria de </w:t>
      </w:r>
      <w:r w:rsidRPr="00D2170E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carácter extracurricular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.</w:t>
      </w:r>
    </w:p>
    <w:p w14:paraId="0333B0FF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Estos proyectos surgen como respuesta a problemáticas sociales complejas y pueden involucrar la participación de distintas áreas, programas o facultades de la Universidad.</w:t>
      </w:r>
    </w:p>
    <w:p w14:paraId="7119DE02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Su ejecución tiene como propósito fortalecer las competencias profesionales, promover la Responsabilidad Social Universitaria (RSU) y ampliar el impacto territorial de la UAI.</w:t>
      </w:r>
    </w:p>
    <w:p w14:paraId="0866D57D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A los efectos de la presente convocatoria, el </w:t>
      </w:r>
      <w:r w:rsidRPr="0035306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carácter extracurricular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implica que el proyecto no constituye una actividad obligatoria dentro del plan de estudios, sin perjuicio de que pueda articularse pedagógicamente con espacios formativos institucionales.</w:t>
      </w:r>
    </w:p>
    <w:p w14:paraId="6C18D009" w14:textId="61032155" w:rsidR="00000A7A" w:rsidRPr="00000A7A" w:rsidRDefault="00000A7A" w:rsidP="00000A7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0EF1C8E2" w14:textId="77777777" w:rsidR="00000A7A" w:rsidRPr="00000A7A" w:rsidRDefault="00000A7A" w:rsidP="00000A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5. REQUISITOS DE PARTICIPACIÓN</w:t>
      </w:r>
    </w:p>
    <w:p w14:paraId="6CB430E2" w14:textId="77777777" w:rsidR="00000A7A" w:rsidRPr="00000A7A" w:rsidRDefault="00000A7A" w:rsidP="00000A7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Del equipo responsable</w:t>
      </w:r>
    </w:p>
    <w:p w14:paraId="57C44370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• Designación docente vigente en la Universidad Abierta Interamericana.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Experiencia y formación vinculada a la temática del proyecto.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Capacidad de liderazgo, gestión y trabajo interdisciplinario.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Inclusión de al menos tres estudiantes voluntarios/as.</w:t>
      </w:r>
    </w:p>
    <w:p w14:paraId="1F5C0AEA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La convocatoria de estudiantes voluntarios podrá realizarse de manera directa por el docente responsable o mediante un llamado específico gestionado con el acompañamiento de la Secretaría de Acción Comunitaria. En todos los casos, los estudiantes deberán manifestar formalmente su voluntad de participación en el proyecto.</w:t>
      </w:r>
    </w:p>
    <w:p w14:paraId="291B63B7" w14:textId="77777777" w:rsid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El equipo docente responsable será destinatario del subsidio para la ejecución del proyecto, no responsable de su financiamiento.</w:t>
      </w:r>
    </w:p>
    <w:p w14:paraId="5E96E0B6" w14:textId="77777777" w:rsidR="00AC05F6" w:rsidRPr="00000A7A" w:rsidRDefault="00AC05F6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1ACD1982" w14:textId="77777777" w:rsidR="00000A7A" w:rsidRPr="00000A7A" w:rsidRDefault="00000A7A" w:rsidP="00000A7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lastRenderedPageBreak/>
        <w:t>De la propuesta</w:t>
      </w:r>
    </w:p>
    <w:p w14:paraId="49584247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En el Formulario Concurso de Extensión (FCE) deberá consignarse:</w:t>
      </w:r>
    </w:p>
    <w:p w14:paraId="59F38485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• La propuesta de intervención.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El presupuesto detallado.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Los actores involucrados (docentes, graduados y estudiantes voluntarios con sus datos identificatorios completos).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El cronograma de ejecución.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Los indicadores de impacto social, académico y formativo.</w:t>
      </w:r>
    </w:p>
    <w:p w14:paraId="6E2FBD47" w14:textId="5022B2E3" w:rsidR="00000A7A" w:rsidRPr="00000A7A" w:rsidRDefault="00000A7A" w:rsidP="00000A7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387D3A44" w14:textId="77777777" w:rsidR="00000A7A" w:rsidRPr="00000A7A" w:rsidRDefault="00000A7A" w:rsidP="00000A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6. FINANCIAMIENTO</w:t>
      </w:r>
    </w:p>
    <w:p w14:paraId="373104B7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6.1. La Universidad financiará la ejecución de los proyectos seleccionados, priorizando aquellos que se encuentren directamente vinculados con los ejes enunciados en la convocatoria y que, dentro del orden de mérito resultante de la evaluación, se encuentren comprendidos en el presupuesto asignado.</w:t>
      </w:r>
    </w:p>
    <w:p w14:paraId="6E8EBB4B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6.2. Podrán realizar aportes las organizaciones aliadas y otras entidades colaboradoras —como empresas, fundaciones o particulares— que decidan acompañar las iniciativas, con el propósito de ampliar los recursos disponibles y potenciar el impacto social y académico de las acciones previstas, de acuerdo con los objetivos de cada propuesta.</w:t>
      </w:r>
    </w:p>
    <w:p w14:paraId="74B40BC7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6.3. Los fondos podrán destinarse a:</w:t>
      </w:r>
    </w:p>
    <w:p w14:paraId="3A34C1E9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• Honorarios de coordinación y profesionales intervinientes.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Insumos y materiales específicos.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Traslados y viáticos para voluntarios/as.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Actividades de difusión, monitoreo y evaluación.</w:t>
      </w:r>
    </w:p>
    <w:p w14:paraId="14FFE1C9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6.4. Desembolso:</w:t>
      </w:r>
    </w:p>
    <w:p w14:paraId="3785A334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• Se podrá otorgar un adelanto inicial para cubrir insumos esenciales.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El 50% del total se transferirá contra presentación y validación del primer informe de avance.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El saldo restante se otorgará con la aprobación del informe final, que deberá evidenciar el impacto alcanzado.</w:t>
      </w:r>
    </w:p>
    <w:p w14:paraId="6C49BDBB" w14:textId="77777777" w:rsidR="00A07FDA" w:rsidRDefault="00A07FDA" w:rsidP="00A07FD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</w:p>
    <w:p w14:paraId="4B7AC92F" w14:textId="77777777" w:rsidR="00A07FDA" w:rsidRDefault="00A07FDA" w:rsidP="00A07F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</w:p>
    <w:p w14:paraId="48CBE820" w14:textId="77777777" w:rsidR="00A07FDA" w:rsidRDefault="00A07FDA" w:rsidP="00A07F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</w:p>
    <w:p w14:paraId="76BE3841" w14:textId="4084FC32" w:rsidR="00A07FDA" w:rsidRPr="007C5A6D" w:rsidRDefault="00A07FDA" w:rsidP="00A07F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7. EVALUACIÓN Y CRONOGRAMA</w:t>
      </w:r>
    </w:p>
    <w:p w14:paraId="06898CF5" w14:textId="4D1651B7" w:rsidR="00A07FDA" w:rsidRPr="007C5A6D" w:rsidRDefault="00A07FDA" w:rsidP="00A07F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7.1. Evaluación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br/>
        <w:t xml:space="preserve">La evaluación estará a cargo de un jurado integrado por la </w:t>
      </w: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Comisión Asesora Ad Hoc de Vinculación con el Medio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.</w:t>
      </w:r>
    </w:p>
    <w:p w14:paraId="65F15790" w14:textId="77777777" w:rsidR="00A07FDA" w:rsidRPr="007C5A6D" w:rsidRDefault="00A07FDA" w:rsidP="00A07F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7.2. Criterios y rúbrica de evaluación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br/>
        <w:t>Los proyectos serán evaluados de acuerdo con la siguiente rúbrica de calidad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:</w:t>
      </w:r>
    </w:p>
    <w:p w14:paraId="76B910DE" w14:textId="77777777" w:rsidR="00A07FDA" w:rsidRPr="007C5A6D" w:rsidRDefault="00A07FDA" w:rsidP="00A07FDA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RÚBRICA DE EVALUACIÓN DE PROYECTOS – CONVOCATORIA 2026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1947"/>
        <w:gridCol w:w="2656"/>
        <w:gridCol w:w="2422"/>
        <w:gridCol w:w="1445"/>
      </w:tblGrid>
      <w:tr w:rsidR="00A07FDA" w:rsidRPr="007C5A6D" w14:paraId="7C91C47B" w14:textId="77777777" w:rsidTr="002139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C90185" w14:textId="77777777" w:rsidR="00A07FDA" w:rsidRPr="007C5A6D" w:rsidRDefault="00A07FD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Nº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4C224F" w14:textId="77777777" w:rsidR="00A07FDA" w:rsidRPr="007C5A6D" w:rsidRDefault="00A07FD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69CD061E" w14:textId="77777777" w:rsidR="00A07FDA" w:rsidRPr="007C5A6D" w:rsidRDefault="00A07FD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7970896F" w14:textId="77777777" w:rsidR="00A07FDA" w:rsidRPr="007C5A6D" w:rsidRDefault="00A07FD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Indicadores</w:t>
            </w:r>
          </w:p>
        </w:tc>
        <w:tc>
          <w:tcPr>
            <w:tcW w:w="0" w:type="auto"/>
            <w:vAlign w:val="center"/>
            <w:hideMark/>
          </w:tcPr>
          <w:p w14:paraId="6D554DAD" w14:textId="77777777" w:rsidR="00A07FDA" w:rsidRPr="007C5A6D" w:rsidRDefault="00A07FD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Ponderación Máxima</w:t>
            </w:r>
          </w:p>
        </w:tc>
      </w:tr>
      <w:tr w:rsidR="00A07FDA" w:rsidRPr="007C5A6D" w14:paraId="2FC134CC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B8C67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B65702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Pertinencia de la Actividad</w:t>
            </w:r>
          </w:p>
        </w:tc>
        <w:tc>
          <w:tcPr>
            <w:tcW w:w="0" w:type="auto"/>
            <w:vAlign w:val="center"/>
            <w:hideMark/>
          </w:tcPr>
          <w:p w14:paraId="2234D0DA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Correspondencia con políticas institucionales, ODS y ejes prioritarios.</w:t>
            </w:r>
          </w:p>
        </w:tc>
        <w:tc>
          <w:tcPr>
            <w:tcW w:w="0" w:type="auto"/>
            <w:vAlign w:val="center"/>
            <w:hideMark/>
          </w:tcPr>
          <w:p w14:paraId="5F3D0EF7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Alineación con misión institucional y ejes temáticos.</w:t>
            </w:r>
          </w:p>
        </w:tc>
        <w:tc>
          <w:tcPr>
            <w:tcW w:w="0" w:type="auto"/>
            <w:vAlign w:val="center"/>
            <w:hideMark/>
          </w:tcPr>
          <w:p w14:paraId="4473F66B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A07FDA" w:rsidRPr="007C5A6D" w14:paraId="0EF0E177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34C5B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964F528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Congruencia de la Actividad</w:t>
            </w:r>
          </w:p>
        </w:tc>
        <w:tc>
          <w:tcPr>
            <w:tcW w:w="0" w:type="auto"/>
            <w:vAlign w:val="center"/>
            <w:hideMark/>
          </w:tcPr>
          <w:p w14:paraId="111DDEEB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Coherencia interna y externa entre diagnóstico, objetivos, actividades y resultados.</w:t>
            </w:r>
          </w:p>
        </w:tc>
        <w:tc>
          <w:tcPr>
            <w:tcW w:w="0" w:type="auto"/>
            <w:vAlign w:val="center"/>
            <w:hideMark/>
          </w:tcPr>
          <w:p w14:paraId="41FD999D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Metas alcanzables, metodología coherente, indicadores definidos.</w:t>
            </w:r>
          </w:p>
        </w:tc>
        <w:tc>
          <w:tcPr>
            <w:tcW w:w="0" w:type="auto"/>
            <w:vAlign w:val="center"/>
            <w:hideMark/>
          </w:tcPr>
          <w:p w14:paraId="38FAF760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A07FDA" w:rsidRPr="007C5A6D" w14:paraId="13E66523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63F90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CC14D07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Impacto del Proyecto</w:t>
            </w:r>
          </w:p>
        </w:tc>
        <w:tc>
          <w:tcPr>
            <w:tcW w:w="0" w:type="auto"/>
            <w:vAlign w:val="center"/>
            <w:hideMark/>
          </w:tcPr>
          <w:p w14:paraId="4EB4FDF4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Transformación sobre la comunidad y aprendizajes en los participantes.</w:t>
            </w:r>
          </w:p>
        </w:tc>
        <w:tc>
          <w:tcPr>
            <w:tcW w:w="0" w:type="auto"/>
            <w:vAlign w:val="center"/>
            <w:hideMark/>
          </w:tcPr>
          <w:p w14:paraId="107F4F96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Resultados verificables y aprendizajes significativos.</w:t>
            </w:r>
          </w:p>
        </w:tc>
        <w:tc>
          <w:tcPr>
            <w:tcW w:w="0" w:type="auto"/>
            <w:vAlign w:val="center"/>
            <w:hideMark/>
          </w:tcPr>
          <w:p w14:paraId="7F1CEE14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A07FDA" w:rsidRPr="007C5A6D" w14:paraId="7CD8A232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2AA8A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1513CD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Sustentabilidad</w:t>
            </w:r>
          </w:p>
        </w:tc>
        <w:tc>
          <w:tcPr>
            <w:tcW w:w="0" w:type="auto"/>
            <w:vAlign w:val="center"/>
            <w:hideMark/>
          </w:tcPr>
          <w:p w14:paraId="56A564A1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Factibilidad y empoderamiento comunitario.</w:t>
            </w:r>
          </w:p>
        </w:tc>
        <w:tc>
          <w:tcPr>
            <w:tcW w:w="0" w:type="auto"/>
            <w:vAlign w:val="center"/>
            <w:hideMark/>
          </w:tcPr>
          <w:p w14:paraId="2212676E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Continuidad del proyecto y generación de capacidad instalada.</w:t>
            </w:r>
          </w:p>
        </w:tc>
        <w:tc>
          <w:tcPr>
            <w:tcW w:w="0" w:type="auto"/>
            <w:vAlign w:val="center"/>
            <w:hideMark/>
          </w:tcPr>
          <w:p w14:paraId="3716B2DD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A07FDA" w:rsidRPr="007C5A6D" w14:paraId="1D0A74E5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3572C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FC3E1F7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Relevancia de la Problemática</w:t>
            </w:r>
          </w:p>
        </w:tc>
        <w:tc>
          <w:tcPr>
            <w:tcW w:w="0" w:type="auto"/>
            <w:vAlign w:val="center"/>
            <w:hideMark/>
          </w:tcPr>
          <w:p w14:paraId="28C0964D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Claridad del diagnóstico y alineación con líneas prioritarias (salud, inclusión, ciudadanía, educación).</w:t>
            </w:r>
          </w:p>
        </w:tc>
        <w:tc>
          <w:tcPr>
            <w:tcW w:w="0" w:type="auto"/>
            <w:vAlign w:val="center"/>
            <w:hideMark/>
          </w:tcPr>
          <w:p w14:paraId="7F52CC14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Diagnóstico contextualizado, evidencia y población definida.</w:t>
            </w:r>
          </w:p>
        </w:tc>
        <w:tc>
          <w:tcPr>
            <w:tcW w:w="0" w:type="auto"/>
            <w:vAlign w:val="center"/>
            <w:hideMark/>
          </w:tcPr>
          <w:p w14:paraId="266C1FBE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A07FDA" w:rsidRPr="007C5A6D" w14:paraId="07C5F6DF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349DD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BA56081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Conformación del Equipo</w:t>
            </w:r>
          </w:p>
        </w:tc>
        <w:tc>
          <w:tcPr>
            <w:tcW w:w="0" w:type="auto"/>
            <w:vAlign w:val="center"/>
            <w:hideMark/>
          </w:tcPr>
          <w:p w14:paraId="6273F7B3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Liderazgo docente y participación interdisciplinaria de al menos tres estudiantes voluntarios.</w:t>
            </w:r>
          </w:p>
        </w:tc>
        <w:tc>
          <w:tcPr>
            <w:tcW w:w="0" w:type="auto"/>
            <w:vAlign w:val="center"/>
            <w:hideMark/>
          </w:tcPr>
          <w:p w14:paraId="15F268C5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Roles definidos y colaboración efectiva.</w:t>
            </w:r>
          </w:p>
        </w:tc>
        <w:tc>
          <w:tcPr>
            <w:tcW w:w="0" w:type="auto"/>
            <w:vAlign w:val="center"/>
            <w:hideMark/>
          </w:tcPr>
          <w:p w14:paraId="0FA9FFC6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</w:tr>
      <w:tr w:rsidR="00A07FDA" w:rsidRPr="007C5A6D" w14:paraId="65AA2C9D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C755E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D4F855F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Vinculación y Articulación con Entidades Externas</w:t>
            </w:r>
          </w:p>
        </w:tc>
        <w:tc>
          <w:tcPr>
            <w:tcW w:w="0" w:type="auto"/>
            <w:vAlign w:val="center"/>
            <w:hideMark/>
          </w:tcPr>
          <w:p w14:paraId="0EBC4869" w14:textId="052A5A41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Participación de OSC o entidades </w:t>
            </w: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gubernamentales del Anexo 1.</w:t>
            </w:r>
          </w:p>
        </w:tc>
        <w:tc>
          <w:tcPr>
            <w:tcW w:w="0" w:type="auto"/>
            <w:vAlign w:val="center"/>
            <w:hideMark/>
          </w:tcPr>
          <w:p w14:paraId="68328EC7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 xml:space="preserve">Evidencia de convenio, tareas conjuntas, </w:t>
            </w: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coevaluación y comunicación fluida.</w:t>
            </w:r>
          </w:p>
        </w:tc>
        <w:tc>
          <w:tcPr>
            <w:tcW w:w="0" w:type="auto"/>
            <w:vAlign w:val="center"/>
            <w:hideMark/>
          </w:tcPr>
          <w:p w14:paraId="769C4FB1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3</w:t>
            </w:r>
          </w:p>
        </w:tc>
      </w:tr>
      <w:tr w:rsidR="00A07FDA" w:rsidRPr="007C5A6D" w14:paraId="2AA59E2F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E71DB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9E2AAD6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Vinculación Académica</w:t>
            </w:r>
          </w:p>
        </w:tc>
        <w:tc>
          <w:tcPr>
            <w:tcW w:w="0" w:type="auto"/>
            <w:vAlign w:val="center"/>
            <w:hideMark/>
          </w:tcPr>
          <w:p w14:paraId="77C0AA22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Integración </w:t>
            </w: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</w:t>
            </w: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xtracurricular.</w:t>
            </w:r>
          </w:p>
        </w:tc>
        <w:tc>
          <w:tcPr>
            <w:tcW w:w="0" w:type="auto"/>
            <w:vAlign w:val="center"/>
            <w:hideMark/>
          </w:tcPr>
          <w:p w14:paraId="354BC4C0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Vinculación con </w:t>
            </w: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asignaturas o créditos académicos.</w:t>
            </w:r>
          </w:p>
        </w:tc>
        <w:tc>
          <w:tcPr>
            <w:tcW w:w="0" w:type="auto"/>
            <w:vAlign w:val="center"/>
            <w:hideMark/>
          </w:tcPr>
          <w:p w14:paraId="36C7D0E4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</w:tr>
      <w:tr w:rsidR="00A07FDA" w:rsidRPr="007C5A6D" w14:paraId="6EEBD08F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2455F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81C0E41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Formación de Voluntarios</w:t>
            </w:r>
          </w:p>
        </w:tc>
        <w:tc>
          <w:tcPr>
            <w:tcW w:w="0" w:type="auto"/>
            <w:vAlign w:val="center"/>
            <w:hideMark/>
          </w:tcPr>
          <w:p w14:paraId="375B84B1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Desarrollo de habilidades, liderazgo y reflexión crítica.</w:t>
            </w:r>
          </w:p>
        </w:tc>
        <w:tc>
          <w:tcPr>
            <w:tcW w:w="0" w:type="auto"/>
            <w:vAlign w:val="center"/>
            <w:hideMark/>
          </w:tcPr>
          <w:p w14:paraId="4CFE532A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Estrategias de acompañamiento y aprendizaje activo.</w:t>
            </w:r>
          </w:p>
        </w:tc>
        <w:tc>
          <w:tcPr>
            <w:tcW w:w="0" w:type="auto"/>
            <w:vAlign w:val="center"/>
            <w:hideMark/>
          </w:tcPr>
          <w:p w14:paraId="53C95C6E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</w:tr>
      <w:tr w:rsidR="00A07FDA" w:rsidRPr="007C5A6D" w14:paraId="33F60ED8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CEDAA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0268C5D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Innovación, Escalabilidad y Visibilidad</w:t>
            </w:r>
          </w:p>
        </w:tc>
        <w:tc>
          <w:tcPr>
            <w:tcW w:w="0" w:type="auto"/>
            <w:vAlign w:val="center"/>
            <w:hideMark/>
          </w:tcPr>
          <w:p w14:paraId="11E3C46C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Originalidad y potencial de replicabilidad.</w:t>
            </w:r>
          </w:p>
        </w:tc>
        <w:tc>
          <w:tcPr>
            <w:tcW w:w="0" w:type="auto"/>
            <w:vAlign w:val="center"/>
            <w:hideMark/>
          </w:tcPr>
          <w:p w14:paraId="69F327CB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Estrategias de comunicación y transferencia.</w:t>
            </w:r>
          </w:p>
        </w:tc>
        <w:tc>
          <w:tcPr>
            <w:tcW w:w="0" w:type="auto"/>
            <w:vAlign w:val="center"/>
            <w:hideMark/>
          </w:tcPr>
          <w:p w14:paraId="304A784E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</w:tr>
      <w:tr w:rsidR="00A07FDA" w:rsidRPr="007C5A6D" w14:paraId="6C50C50B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44B64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ECE36B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Puntaje Total Máximo</w:t>
            </w:r>
          </w:p>
        </w:tc>
        <w:tc>
          <w:tcPr>
            <w:tcW w:w="0" w:type="auto"/>
            <w:vAlign w:val="center"/>
            <w:hideMark/>
          </w:tcPr>
          <w:p w14:paraId="18DD3A2B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0D4EBC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9272F3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17 puntos</w:t>
            </w:r>
          </w:p>
        </w:tc>
      </w:tr>
    </w:tbl>
    <w:p w14:paraId="71A41F12" w14:textId="77777777" w:rsidR="00A07FDA" w:rsidRPr="007C5A6D" w:rsidRDefault="00A07FDA" w:rsidP="00A07F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Escala de evaluación:</w:t>
      </w:r>
    </w:p>
    <w:p w14:paraId="4048DAEB" w14:textId="77777777" w:rsidR="00A07FDA" w:rsidRPr="007C5A6D" w:rsidRDefault="00A07FDA" w:rsidP="00A07F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2 = Muy satisfactorio</w:t>
      </w:r>
    </w:p>
    <w:p w14:paraId="46033A12" w14:textId="77777777" w:rsidR="00A07FDA" w:rsidRPr="007C5A6D" w:rsidRDefault="00A07FDA" w:rsidP="00A07F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1 = Satisfactorio</w:t>
      </w:r>
    </w:p>
    <w:p w14:paraId="04D79012" w14:textId="77777777" w:rsidR="00A07FDA" w:rsidRPr="007C5A6D" w:rsidRDefault="00A07FDA" w:rsidP="00A07F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0 = Insatisfactorio</w:t>
      </w:r>
    </w:p>
    <w:p w14:paraId="5CBEB99C" w14:textId="77777777" w:rsidR="00A07FDA" w:rsidRPr="007C5A6D" w:rsidRDefault="00A07FDA" w:rsidP="00A07F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Clasificación general: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1709"/>
        <w:gridCol w:w="5791"/>
      </w:tblGrid>
      <w:tr w:rsidR="00A07FDA" w:rsidRPr="007C5A6D" w14:paraId="73EAE5AD" w14:textId="77777777" w:rsidTr="002139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E382EB" w14:textId="77777777" w:rsidR="00A07FDA" w:rsidRPr="007C5A6D" w:rsidRDefault="00A07FD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Puntaje total</w:t>
            </w:r>
          </w:p>
        </w:tc>
        <w:tc>
          <w:tcPr>
            <w:tcW w:w="0" w:type="auto"/>
            <w:vAlign w:val="center"/>
            <w:hideMark/>
          </w:tcPr>
          <w:p w14:paraId="022244C5" w14:textId="77777777" w:rsidR="00A07FDA" w:rsidRPr="007C5A6D" w:rsidRDefault="00A07FD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Nivel</w:t>
            </w:r>
          </w:p>
        </w:tc>
        <w:tc>
          <w:tcPr>
            <w:tcW w:w="0" w:type="auto"/>
            <w:vAlign w:val="center"/>
            <w:hideMark/>
          </w:tcPr>
          <w:p w14:paraId="77B4F368" w14:textId="77777777" w:rsidR="00A07FDA" w:rsidRPr="007C5A6D" w:rsidRDefault="00A07FD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Descripción</w:t>
            </w:r>
          </w:p>
        </w:tc>
      </w:tr>
      <w:tr w:rsidR="00A07FDA" w:rsidRPr="007C5A6D" w14:paraId="63284B60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A0939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14–17</w:t>
            </w:r>
          </w:p>
        </w:tc>
        <w:tc>
          <w:tcPr>
            <w:tcW w:w="0" w:type="auto"/>
            <w:vAlign w:val="center"/>
            <w:hideMark/>
          </w:tcPr>
          <w:p w14:paraId="05C08E6D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Nivel Excepcional</w:t>
            </w:r>
          </w:p>
        </w:tc>
        <w:tc>
          <w:tcPr>
            <w:tcW w:w="0" w:type="auto"/>
            <w:vAlign w:val="center"/>
            <w:hideMark/>
          </w:tcPr>
          <w:p w14:paraId="4724A059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Proyecto innovador, articulado y con potencial de escalamiento.</w:t>
            </w:r>
          </w:p>
        </w:tc>
      </w:tr>
      <w:tr w:rsidR="00A07FDA" w:rsidRPr="007C5A6D" w14:paraId="5FC99F01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081F0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10–13</w:t>
            </w:r>
          </w:p>
        </w:tc>
        <w:tc>
          <w:tcPr>
            <w:tcW w:w="0" w:type="auto"/>
            <w:vAlign w:val="center"/>
            <w:hideMark/>
          </w:tcPr>
          <w:p w14:paraId="0EE5826C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Nivel Avanzado</w:t>
            </w:r>
          </w:p>
        </w:tc>
        <w:tc>
          <w:tcPr>
            <w:tcW w:w="0" w:type="auto"/>
            <w:vAlign w:val="center"/>
            <w:hideMark/>
          </w:tcPr>
          <w:p w14:paraId="15C91F7C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Proyecto consolidado, con impacto y sostenibilidad demostrada.</w:t>
            </w:r>
          </w:p>
        </w:tc>
      </w:tr>
      <w:tr w:rsidR="00A07FDA" w:rsidRPr="007C5A6D" w14:paraId="6A1CDD08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5C3BA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6–9</w:t>
            </w:r>
          </w:p>
        </w:tc>
        <w:tc>
          <w:tcPr>
            <w:tcW w:w="0" w:type="auto"/>
            <w:vAlign w:val="center"/>
            <w:hideMark/>
          </w:tcPr>
          <w:p w14:paraId="0D9292A9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Nivel Intermedio</w:t>
            </w:r>
          </w:p>
        </w:tc>
        <w:tc>
          <w:tcPr>
            <w:tcW w:w="0" w:type="auto"/>
            <w:vAlign w:val="center"/>
            <w:hideMark/>
          </w:tcPr>
          <w:p w14:paraId="4B1119F0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Proyecto pertinente, en proceso de consolidación.</w:t>
            </w:r>
          </w:p>
        </w:tc>
      </w:tr>
      <w:tr w:rsidR="00A07FDA" w:rsidRPr="007C5A6D" w14:paraId="3376D701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87BBB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0–5</w:t>
            </w:r>
          </w:p>
        </w:tc>
        <w:tc>
          <w:tcPr>
            <w:tcW w:w="0" w:type="auto"/>
            <w:vAlign w:val="center"/>
            <w:hideMark/>
          </w:tcPr>
          <w:p w14:paraId="0D8FB07E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Nivel Básico</w:t>
            </w:r>
          </w:p>
        </w:tc>
        <w:tc>
          <w:tcPr>
            <w:tcW w:w="0" w:type="auto"/>
            <w:vAlign w:val="center"/>
            <w:hideMark/>
          </w:tcPr>
          <w:p w14:paraId="5C72997A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Proyecto incipiente o con escasa evidencia de impacto.</w:t>
            </w:r>
          </w:p>
        </w:tc>
      </w:tr>
    </w:tbl>
    <w:p w14:paraId="71231A9A" w14:textId="77777777" w:rsidR="00A07FDA" w:rsidRPr="007C5A6D" w:rsidRDefault="00A07FDA" w:rsidP="00A07FD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1CD2CACC" w14:textId="5E3595B7" w:rsidR="00000A7A" w:rsidRPr="00000A7A" w:rsidRDefault="00000A7A" w:rsidP="00000A7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005C5AFB" w14:textId="77777777" w:rsidR="00000A7A" w:rsidRPr="007C5A6D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7.3. Cronograma</w:t>
      </w:r>
    </w:p>
    <w:p w14:paraId="721AF877" w14:textId="77777777" w:rsidR="00000A7A" w:rsidRPr="007C5A6D" w:rsidRDefault="00000A7A" w:rsidP="00000A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Evaluación y comunicación de resultados: abril de 2026.</w:t>
      </w:r>
    </w:p>
    <w:p w14:paraId="0FBAF0A9" w14:textId="77777777" w:rsidR="00000A7A" w:rsidRPr="007C5A6D" w:rsidRDefault="00000A7A" w:rsidP="00000A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Período de ejecución: mayo de 2026 a abril de 2027.</w:t>
      </w:r>
    </w:p>
    <w:p w14:paraId="5536514C" w14:textId="560A65DF" w:rsidR="00000A7A" w:rsidRPr="00000A7A" w:rsidRDefault="00000A7A" w:rsidP="00000A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lastRenderedPageBreak/>
        <w:t>8. PRESENTACIÓN DE PROPUESTAS</w:t>
      </w:r>
    </w:p>
    <w:p w14:paraId="0A216FA6" w14:textId="77777777" w:rsidR="00D2170E" w:rsidRDefault="00D2170E" w:rsidP="00D217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Los proyectos deberán presentarse en formato digital utilizando exclusivamente el </w:t>
      </w: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Formulario Concurso de Extensión (FCE)</w:t>
      </w:r>
      <w:r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 xml:space="preserve"> y su Anexo II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, 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>disponible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s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en l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os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siguiente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s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enlace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s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>:</w:t>
      </w:r>
    </w:p>
    <w:p w14:paraId="3FC4E0B6" w14:textId="77777777" w:rsidR="00D2170E" w:rsidRDefault="00D2170E" w:rsidP="00D217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hyperlink r:id="rId7" w:history="1">
        <w:r>
          <w:rPr>
            <w:rStyle w:val="Hipervnculo"/>
            <w:rFonts w:ascii="Calibri" w:eastAsia="Times New Roman" w:hAnsi="Calibri" w:cs="Calibri"/>
            <w:kern w:val="0"/>
            <w:lang w:eastAsia="es-MX"/>
            <w14:ligatures w14:val="none"/>
          </w:rPr>
          <w:t>FCE-Formulario-Presentación-Proyecto-2026</w:t>
        </w:r>
      </w:hyperlink>
    </w:p>
    <w:p w14:paraId="7EED82CD" w14:textId="77777777" w:rsidR="00D2170E" w:rsidRDefault="00D2170E" w:rsidP="00D217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hyperlink r:id="rId8" w:history="1">
        <w:r>
          <w:rPr>
            <w:rStyle w:val="Hipervnculo"/>
            <w:rFonts w:ascii="Calibri" w:eastAsia="Times New Roman" w:hAnsi="Calibri" w:cs="Calibri"/>
            <w:kern w:val="0"/>
            <w:lang w:eastAsia="es-MX"/>
            <w14:ligatures w14:val="none"/>
          </w:rPr>
          <w:t>Anexo-II-Equipo-de-trabajo</w:t>
        </w:r>
      </w:hyperlink>
    </w:p>
    <w:p w14:paraId="78BFE6C2" w14:textId="77777777" w:rsidR="00D2170E" w:rsidRPr="007C5A6D" w:rsidRDefault="00D2170E" w:rsidP="00D217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La documentación 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par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a enviar incluirá:</w:t>
      </w:r>
    </w:p>
    <w:p w14:paraId="75049D14" w14:textId="77777777" w:rsidR="00D2170E" w:rsidRPr="007C5A6D" w:rsidRDefault="00D2170E" w:rsidP="00D21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Formulario completo.</w:t>
      </w:r>
    </w:p>
    <w:p w14:paraId="4D0B0B2A" w14:textId="77777777" w:rsidR="00D2170E" w:rsidRPr="007C5A6D" w:rsidRDefault="00D2170E" w:rsidP="00D21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Currículum vitae resumido del equipo responsable.</w:t>
      </w:r>
    </w:p>
    <w:p w14:paraId="3BB830AF" w14:textId="77777777" w:rsidR="00D2170E" w:rsidRPr="007C5A6D" w:rsidRDefault="00D2170E" w:rsidP="00D21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Presupuesto detallado.</w:t>
      </w:r>
    </w:p>
    <w:p w14:paraId="24308F07" w14:textId="77777777" w:rsidR="00D2170E" w:rsidRPr="007C5A6D" w:rsidRDefault="00D2170E" w:rsidP="00D217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Envío: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</w:t>
      </w:r>
      <w:hyperlink r:id="rId9" w:history="1">
        <w:r w:rsidRPr="00335907">
          <w:rPr>
            <w:rStyle w:val="Hipervnculo"/>
            <w:rFonts w:ascii="Calibri" w:eastAsia="Times New Roman" w:hAnsi="Calibri" w:cs="Calibri"/>
            <w:kern w:val="0"/>
            <w:lang w:eastAsia="es-MX"/>
            <w14:ligatures w14:val="none"/>
          </w:rPr>
          <w:t>concursos.extension@uai.edu.ar</w:t>
        </w:r>
      </w:hyperlink>
      <w:r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</w:t>
      </w:r>
    </w:p>
    <w:p w14:paraId="20CDE1B4" w14:textId="77777777" w:rsidR="00000A7A" w:rsidRPr="00000A7A" w:rsidRDefault="00000A7A" w:rsidP="00000A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9. EXCLUSIONES</w:t>
      </w:r>
    </w:p>
    <w:p w14:paraId="15587136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No podrán participar docentes que adeuden informes finales o parciales correspondientes a convocatorias anteriores.</w:t>
      </w:r>
    </w:p>
    <w:p w14:paraId="7CFBEEA5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Asimismo, quedarán excluidos los proyectos que no cumplan con los requisitos formales establecidos en el presente documento o que no alcancen el puntaje mínimo de calidad definido por la Comisión evaluadora.</w:t>
      </w:r>
    </w:p>
    <w:p w14:paraId="67FF1B76" w14:textId="5D379E74" w:rsidR="00000A7A" w:rsidRPr="00000A7A" w:rsidRDefault="00000A7A" w:rsidP="00000A7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40CD70E2" w14:textId="77777777" w:rsidR="00000A7A" w:rsidRPr="00000A7A" w:rsidRDefault="00000A7A" w:rsidP="00000A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10. USO DE IMÁGENES Y RESULTADOS</w:t>
      </w:r>
    </w:p>
    <w:p w14:paraId="247060F9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10.1. La UAI y las organizaciones </w:t>
      </w:r>
      <w:proofErr w:type="spellStart"/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coparticipantes</w:t>
      </w:r>
      <w:proofErr w:type="spellEnd"/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se reservan el derecho de utilizar imágenes, testimonios y resultados producidos en el marco de los proyectos, con fines institucionales, educativos y de divulgación científica y comunitaria.</w:t>
      </w:r>
    </w:p>
    <w:p w14:paraId="06450641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10.2. Todo material generado podrá ser incorporado a publicaciones, informes o campañas de comunicación, siempre reconociendo la autoría correspondiente y cumpliendo con la normativa vigente sobre protección de datos personales</w:t>
      </w:r>
    </w:p>
    <w:p w14:paraId="4DBACE20" w14:textId="77777777" w:rsidR="00D2170E" w:rsidRPr="007A1FAF" w:rsidRDefault="00D2170E" w:rsidP="00D217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s-AR" w:eastAsia="es-MX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CONSULTAS</w:t>
      </w:r>
      <w:r w:rsidRPr="007A1FAF">
        <w:rPr>
          <w:rFonts w:ascii="Calibri" w:eastAsia="Times New Roman" w:hAnsi="Calibri" w:cs="Calibri"/>
          <w:kern w:val="0"/>
          <w:lang w:val="es-AR" w:eastAsia="es-MX"/>
          <w14:ligatures w14:val="none"/>
        </w:rPr>
        <w:t> </w:t>
      </w:r>
    </w:p>
    <w:p w14:paraId="18B017DC" w14:textId="73EDA258" w:rsidR="009F3E3F" w:rsidRPr="009F3E3F" w:rsidRDefault="00D2170E" w:rsidP="009F3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>Las consultas sobre la presente convocatoria se pueden realizar a través de correo electrónico a: </w:t>
      </w:r>
      <w:hyperlink r:id="rId10" w:history="1">
        <w:r w:rsidRPr="00524EA8">
          <w:rPr>
            <w:rStyle w:val="Hipervnculo"/>
            <w:rFonts w:ascii="Calibri" w:eastAsia="Times New Roman" w:hAnsi="Calibri" w:cs="Calibri"/>
            <w:kern w:val="0"/>
            <w:lang w:eastAsia="es-MX"/>
            <w14:ligatures w14:val="none"/>
          </w:rPr>
          <w:t>Intervencion.Comunitaria@UAI.edu.ar</w:t>
        </w:r>
      </w:hyperlink>
    </w:p>
    <w:p w14:paraId="64A3853E" w14:textId="77777777" w:rsidR="005F3E6D" w:rsidRDefault="005F3E6D"/>
    <w:sectPr w:rsidR="005F3E6D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28B6" w14:textId="77777777" w:rsidR="00C84192" w:rsidRDefault="00C84192" w:rsidP="00D2170E">
      <w:pPr>
        <w:spacing w:after="0" w:line="240" w:lineRule="auto"/>
      </w:pPr>
      <w:r>
        <w:separator/>
      </w:r>
    </w:p>
  </w:endnote>
  <w:endnote w:type="continuationSeparator" w:id="0">
    <w:p w14:paraId="1BDD54F5" w14:textId="77777777" w:rsidR="00C84192" w:rsidRDefault="00C84192" w:rsidP="00D2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E3F0" w14:textId="77777777" w:rsidR="00C84192" w:rsidRDefault="00C84192" w:rsidP="00D2170E">
      <w:pPr>
        <w:spacing w:after="0" w:line="240" w:lineRule="auto"/>
      </w:pPr>
      <w:r>
        <w:separator/>
      </w:r>
    </w:p>
  </w:footnote>
  <w:footnote w:type="continuationSeparator" w:id="0">
    <w:p w14:paraId="710EA6CD" w14:textId="77777777" w:rsidR="00C84192" w:rsidRDefault="00C84192" w:rsidP="00D2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DD7F" w14:textId="4F210648" w:rsidR="00D2170E" w:rsidRDefault="00D2170E">
    <w:pPr>
      <w:pStyle w:val="Encabezado"/>
    </w:pPr>
    <w:r>
      <w:t xml:space="preserve">                                                                                                                                            </w:t>
    </w:r>
    <w:r w:rsidRPr="000C779E">
      <w:rPr>
        <w:noProof/>
      </w:rPr>
      <w:drawing>
        <wp:inline distT="0" distB="0" distL="0" distR="0" wp14:anchorId="4A2297D3" wp14:editId="2C275B36">
          <wp:extent cx="1266825" cy="592281"/>
          <wp:effectExtent l="0" t="0" r="0" b="0"/>
          <wp:docPr id="481575400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575400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79" cy="60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72011"/>
    <w:multiLevelType w:val="multilevel"/>
    <w:tmpl w:val="DE40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B5AE7"/>
    <w:multiLevelType w:val="multilevel"/>
    <w:tmpl w:val="5536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CE599E"/>
    <w:multiLevelType w:val="multilevel"/>
    <w:tmpl w:val="A1E4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219979">
    <w:abstractNumId w:val="1"/>
  </w:num>
  <w:num w:numId="2" w16cid:durableId="1374572748">
    <w:abstractNumId w:val="0"/>
  </w:num>
  <w:num w:numId="3" w16cid:durableId="1214778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3F"/>
    <w:rsid w:val="00000A7A"/>
    <w:rsid w:val="000570DB"/>
    <w:rsid w:val="00253222"/>
    <w:rsid w:val="0035306A"/>
    <w:rsid w:val="005F3E6D"/>
    <w:rsid w:val="00772947"/>
    <w:rsid w:val="00775200"/>
    <w:rsid w:val="00820278"/>
    <w:rsid w:val="008C6E89"/>
    <w:rsid w:val="00954A6F"/>
    <w:rsid w:val="00962B4F"/>
    <w:rsid w:val="009F3E3F"/>
    <w:rsid w:val="00A07FDA"/>
    <w:rsid w:val="00AC05F6"/>
    <w:rsid w:val="00C10085"/>
    <w:rsid w:val="00C50FCE"/>
    <w:rsid w:val="00C7353B"/>
    <w:rsid w:val="00C84192"/>
    <w:rsid w:val="00D2170E"/>
    <w:rsid w:val="00E736F1"/>
    <w:rsid w:val="00FB20A6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93FB"/>
  <w15:chartTrackingRefBased/>
  <w15:docId w15:val="{8CFA3B9C-B0E4-443D-9000-BEA58ED7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3E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3E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3E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3E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3E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3E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3E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3E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3E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3E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3E3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1008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008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21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170E"/>
  </w:style>
  <w:style w:type="paragraph" w:styleId="Piedepgina">
    <w:name w:val="footer"/>
    <w:basedOn w:val="Normal"/>
    <w:link w:val="PiedepginaCar"/>
    <w:uiPriority w:val="99"/>
    <w:unhideWhenUsed/>
    <w:rsid w:val="00D21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70E"/>
  </w:style>
  <w:style w:type="character" w:styleId="Hipervnculovisitado">
    <w:name w:val="FollowedHyperlink"/>
    <w:basedOn w:val="Fuentedeprrafopredeter"/>
    <w:uiPriority w:val="99"/>
    <w:semiHidden/>
    <w:unhideWhenUsed/>
    <w:rsid w:val="007729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i.edu.ar/media/140428/anexo-iiequipo-de-trabajo.xls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ai.edu.ar/media/140429/fce-formulario-presentaci%C3%B3n-proyecto-2026-1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Intervencion.Comunitaria@UAI.edu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cursos.extension@uai.edu.ar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8B23FF46ECD74B9AFEA42C4CC174A3" ma:contentTypeVersion="17" ma:contentTypeDescription="Crear nuevo documento." ma:contentTypeScope="" ma:versionID="e729bfc20ad165eaecc86597bc876d59">
  <xsd:schema xmlns:xsd="http://www.w3.org/2001/XMLSchema" xmlns:xs="http://www.w3.org/2001/XMLSchema" xmlns:p="http://schemas.microsoft.com/office/2006/metadata/properties" xmlns:ns2="0a10bf3a-fedb-4514-8f93-a517e23e6cac" xmlns:ns3="9b4dd120-03a9-4dd3-9bf1-0638cd021692" targetNamespace="http://schemas.microsoft.com/office/2006/metadata/properties" ma:root="true" ma:fieldsID="41d1de050ed0f84afbee7201783ef581" ns2:_="" ns3:_="">
    <xsd:import namespace="0a10bf3a-fedb-4514-8f93-a517e23e6cac"/>
    <xsd:import namespace="9b4dd120-03a9-4dd3-9bf1-0638cd021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10bf3a-fedb-4514-8f93-a517e23e6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78a5463-3bd6-401d-af5b-1a436208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dd120-03a9-4dd3-9bf1-0638cd0216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2cfdf8-1837-49c0-b78e-b776ca6f859f}" ma:internalName="TaxCatchAll" ma:showField="CatchAllData" ma:web="9b4dd120-03a9-4dd3-9bf1-0638cd021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4dd120-03a9-4dd3-9bf1-0638cd021692" xsi:nil="true"/>
    <lcf76f155ced4ddcb4097134ff3c332f xmlns="0a10bf3a-fedb-4514-8f93-a517e23e6cac">
      <Terms xmlns="http://schemas.microsoft.com/office/infopath/2007/PartnerControls"/>
    </lcf76f155ced4ddcb4097134ff3c332f>
    <_Flow_SignoffStatus xmlns="0a10bf3a-fedb-4514-8f93-a517e23e6cac" xsi:nil="true"/>
  </documentManagement>
</p:properties>
</file>

<file path=customXml/itemProps1.xml><?xml version="1.0" encoding="utf-8"?>
<ds:datastoreItem xmlns:ds="http://schemas.openxmlformats.org/officeDocument/2006/customXml" ds:itemID="{F8BFF28D-E357-43FA-ACD6-A3103413FB8A}"/>
</file>

<file path=customXml/itemProps2.xml><?xml version="1.0" encoding="utf-8"?>
<ds:datastoreItem xmlns:ds="http://schemas.openxmlformats.org/officeDocument/2006/customXml" ds:itemID="{C6B5E92C-C859-4C07-947D-2938CD31A618}"/>
</file>

<file path=customXml/itemProps3.xml><?xml version="1.0" encoding="utf-8"?>
<ds:datastoreItem xmlns:ds="http://schemas.openxmlformats.org/officeDocument/2006/customXml" ds:itemID="{77D1CC90-0F98-4DD8-AF69-670B6B7D50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1210</Words>
  <Characters>7864</Characters>
  <Application>Microsoft Office Word</Application>
  <DocSecurity>0</DocSecurity>
  <Lines>277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Mercadé</dc:creator>
  <cp:keywords/>
  <dc:description/>
  <cp:lastModifiedBy>Navarro Ochoa, Eliana</cp:lastModifiedBy>
  <cp:revision>8</cp:revision>
  <dcterms:created xsi:type="dcterms:W3CDTF">2026-02-23T13:20:00Z</dcterms:created>
  <dcterms:modified xsi:type="dcterms:W3CDTF">2026-02-25T18:20:00Z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0x010100668B23FF46ECD74B9AFEA42C4CC174A3</vt:lpwstr>
  </property>
</Properties>
</file>